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97B10" w14:textId="26EDAF27" w:rsidR="00C72EFB" w:rsidRDefault="00C72EFB" w:rsidP="008F28DD">
      <w:pPr>
        <w:rPr>
          <w:sz w:val="28"/>
          <w:szCs w:val="28"/>
          <w:lang w:val="fr-CA"/>
        </w:rPr>
      </w:pPr>
      <w:r w:rsidRPr="00C72EFB">
        <w:rPr>
          <w:sz w:val="28"/>
          <w:szCs w:val="28"/>
          <w:lang w:val="fr-CA"/>
        </w:rPr>
        <w:t xml:space="preserve">Vous vous souviendrez sans doute que nous avons </w:t>
      </w:r>
      <w:r w:rsidR="00B440E0">
        <w:rPr>
          <w:sz w:val="28"/>
          <w:szCs w:val="28"/>
          <w:lang w:val="fr-CA"/>
        </w:rPr>
        <w:t xml:space="preserve"> adhéré à </w:t>
      </w:r>
      <w:r w:rsidRPr="00C72EFB">
        <w:rPr>
          <w:sz w:val="28"/>
          <w:szCs w:val="28"/>
          <w:lang w:val="fr-CA"/>
        </w:rPr>
        <w:t xml:space="preserve">la </w:t>
      </w:r>
      <w:r w:rsidRPr="00C72EFB">
        <w:rPr>
          <w:i/>
          <w:sz w:val="28"/>
          <w:szCs w:val="28"/>
          <w:lang w:val="fr-CA"/>
        </w:rPr>
        <w:t>Coalition Équité des pensions aux conjoints survivants</w:t>
      </w:r>
      <w:r>
        <w:rPr>
          <w:sz w:val="28"/>
          <w:szCs w:val="28"/>
          <w:lang w:val="fr-CA"/>
        </w:rPr>
        <w:t xml:space="preserve">, qui cherche à faire abroger une législation archaïque qui prive d’une pension certain(e)s conjoint(e)s survivant(e)s.  La Coalition compte maintenant 22 organisations représentant un total de 5,2 millions personnes. </w:t>
      </w:r>
    </w:p>
    <w:p w14:paraId="3A7E4150" w14:textId="77777777" w:rsidR="00C72EFB" w:rsidRDefault="00C72EFB" w:rsidP="008F28DD">
      <w:pPr>
        <w:rPr>
          <w:sz w:val="28"/>
          <w:szCs w:val="28"/>
          <w:lang w:val="fr-CA"/>
        </w:rPr>
      </w:pPr>
    </w:p>
    <w:p w14:paraId="189C704F" w14:textId="5C1E2D4F" w:rsidR="00C72EFB" w:rsidRDefault="00B440E0" w:rsidP="008F28D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Des membres du comité de direction de l</w:t>
      </w:r>
      <w:r w:rsidR="00C72EFB">
        <w:rPr>
          <w:sz w:val="28"/>
          <w:szCs w:val="28"/>
          <w:lang w:val="fr-CA"/>
        </w:rPr>
        <w:t xml:space="preserve">a Coalition </w:t>
      </w:r>
      <w:r>
        <w:rPr>
          <w:sz w:val="28"/>
          <w:szCs w:val="28"/>
          <w:lang w:val="fr-CA"/>
        </w:rPr>
        <w:t>ont communiqué</w:t>
      </w:r>
      <w:r w:rsidR="00C72EFB">
        <w:rPr>
          <w:sz w:val="28"/>
          <w:szCs w:val="28"/>
          <w:lang w:val="fr-CA"/>
        </w:rPr>
        <w:t xml:space="preserve"> avec les politiciens. </w:t>
      </w:r>
      <w:r>
        <w:rPr>
          <w:sz w:val="28"/>
          <w:szCs w:val="28"/>
          <w:lang w:val="fr-CA"/>
        </w:rPr>
        <w:t>Ils ont</w:t>
      </w:r>
      <w:r w:rsidR="00C72EFB">
        <w:rPr>
          <w:sz w:val="28"/>
          <w:szCs w:val="28"/>
          <w:lang w:val="fr-CA"/>
        </w:rPr>
        <w:t xml:space="preserve"> </w:t>
      </w:r>
      <w:r w:rsidR="00130B78">
        <w:rPr>
          <w:sz w:val="28"/>
          <w:szCs w:val="28"/>
          <w:lang w:val="fr-CA"/>
        </w:rPr>
        <w:t xml:space="preserve">fait parvenir une lettre aux chefs des </w:t>
      </w:r>
      <w:r>
        <w:rPr>
          <w:sz w:val="28"/>
          <w:szCs w:val="28"/>
          <w:lang w:val="fr-CA"/>
        </w:rPr>
        <w:t xml:space="preserve">quatre </w:t>
      </w:r>
      <w:r w:rsidR="00130B78">
        <w:rPr>
          <w:sz w:val="28"/>
          <w:szCs w:val="28"/>
          <w:lang w:val="fr-CA"/>
        </w:rPr>
        <w:t>principaux partis fédéraux, mais n’</w:t>
      </w:r>
      <w:r>
        <w:rPr>
          <w:sz w:val="28"/>
          <w:szCs w:val="28"/>
          <w:lang w:val="fr-CA"/>
        </w:rPr>
        <w:t>ont</w:t>
      </w:r>
      <w:r w:rsidR="00130B78">
        <w:rPr>
          <w:sz w:val="28"/>
          <w:szCs w:val="28"/>
          <w:lang w:val="fr-CA"/>
        </w:rPr>
        <w:t xml:space="preserve"> reçu de réponse que de trois d’entre eux – le </w:t>
      </w:r>
      <w:r>
        <w:rPr>
          <w:sz w:val="28"/>
          <w:szCs w:val="28"/>
          <w:lang w:val="fr-CA"/>
        </w:rPr>
        <w:t>N</w:t>
      </w:r>
      <w:r w:rsidR="00130B78">
        <w:rPr>
          <w:sz w:val="28"/>
          <w:szCs w:val="28"/>
          <w:lang w:val="fr-CA"/>
        </w:rPr>
        <w:t>PD, le Parti libéral du Canada et le Parti Vert. Ces trois leaders ont accordé leur appui à l’idée d’abroger la législation.</w:t>
      </w:r>
    </w:p>
    <w:p w14:paraId="0943CF5F" w14:textId="77777777" w:rsidR="00130B78" w:rsidRDefault="00130B78" w:rsidP="008F28DD">
      <w:pPr>
        <w:rPr>
          <w:sz w:val="28"/>
          <w:szCs w:val="28"/>
          <w:lang w:val="fr-CA"/>
        </w:rPr>
      </w:pPr>
    </w:p>
    <w:p w14:paraId="3C8E5E2D" w14:textId="0CF13DF0" w:rsidR="00130B78" w:rsidRDefault="00130B78" w:rsidP="008F28D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M. Harper du Parti conservateur est le seul des chefs à ne pas avoir répondu personnellement. Notre lettre a plutôt été passée d’un ministre à l’autre sans qu’à ce jour nous n’ayons reçu de réponse. </w:t>
      </w:r>
    </w:p>
    <w:p w14:paraId="1DE1D23E" w14:textId="77777777" w:rsidR="00130B78" w:rsidRDefault="00130B78" w:rsidP="008F28DD">
      <w:pPr>
        <w:rPr>
          <w:sz w:val="28"/>
          <w:szCs w:val="28"/>
          <w:lang w:val="fr-CA"/>
        </w:rPr>
      </w:pPr>
    </w:p>
    <w:p w14:paraId="7B4B54E2" w14:textId="4F7BADDF" w:rsidR="00130B78" w:rsidRDefault="00130B78" w:rsidP="008F28DD">
      <w:pPr>
        <w:rPr>
          <w:sz w:val="28"/>
          <w:szCs w:val="28"/>
          <w:lang w:val="fr-CA" w:eastAsia="ja-JP"/>
        </w:rPr>
      </w:pPr>
      <w:r>
        <w:rPr>
          <w:sz w:val="28"/>
          <w:szCs w:val="28"/>
          <w:lang w:val="fr-CA"/>
        </w:rPr>
        <w:t xml:space="preserve">Vous pouvez voir la lettre expédiée aux différents partis, ainsi que les réponses reçues, sur le site web spécialement créé pour cette cause : </w:t>
      </w:r>
      <w:hyperlink r:id="rId5" w:history="1">
        <w:r w:rsidRPr="00130B78">
          <w:rPr>
            <w:rStyle w:val="Hyperlink"/>
            <w:sz w:val="28"/>
            <w:szCs w:val="28"/>
            <w:lang w:val="fr-CA" w:eastAsia="ja-JP"/>
          </w:rPr>
          <w:t>http://equitedespensions-cepcs.ca</w:t>
        </w:r>
      </w:hyperlink>
      <w:r w:rsidRPr="00130B78">
        <w:rPr>
          <w:sz w:val="28"/>
          <w:szCs w:val="28"/>
          <w:lang w:val="fr-CA" w:eastAsia="ja-JP"/>
        </w:rPr>
        <w:t>.</w:t>
      </w:r>
      <w:r>
        <w:rPr>
          <w:sz w:val="28"/>
          <w:szCs w:val="28"/>
          <w:lang w:val="fr-CA" w:eastAsia="ja-JP"/>
        </w:rPr>
        <w:t xml:space="preserve"> Ce site renferme beaucoup d’information sur l</w:t>
      </w:r>
      <w:r w:rsidR="00B440E0">
        <w:rPr>
          <w:sz w:val="28"/>
          <w:szCs w:val="28"/>
          <w:lang w:val="fr-CA" w:eastAsia="ja-JP"/>
        </w:rPr>
        <w:t>a question</w:t>
      </w:r>
      <w:r>
        <w:rPr>
          <w:sz w:val="28"/>
          <w:szCs w:val="28"/>
          <w:lang w:val="fr-CA" w:eastAsia="ja-JP"/>
        </w:rPr>
        <w:t xml:space="preserve"> des conjoint(e)s survivant(e)s.</w:t>
      </w:r>
    </w:p>
    <w:p w14:paraId="2F4A313E" w14:textId="77777777" w:rsidR="00130B78" w:rsidRDefault="00130B78" w:rsidP="008F28DD">
      <w:pPr>
        <w:rPr>
          <w:sz w:val="28"/>
          <w:szCs w:val="28"/>
          <w:lang w:val="fr-CA" w:eastAsia="ja-JP"/>
        </w:rPr>
      </w:pPr>
    </w:p>
    <w:p w14:paraId="30BA9C2B" w14:textId="22FC24F7" w:rsidR="00130B78" w:rsidRDefault="00B440E0" w:rsidP="008F28DD">
      <w:pPr>
        <w:rPr>
          <w:sz w:val="28"/>
          <w:szCs w:val="28"/>
          <w:lang w:val="fr-CA"/>
        </w:rPr>
      </w:pPr>
      <w:r>
        <w:rPr>
          <w:sz w:val="28"/>
          <w:szCs w:val="28"/>
          <w:lang w:val="fr-CA" w:eastAsia="ja-JP"/>
        </w:rPr>
        <w:t>D</w:t>
      </w:r>
      <w:r w:rsidR="00130B78">
        <w:rPr>
          <w:sz w:val="28"/>
          <w:szCs w:val="28"/>
          <w:lang w:val="fr-CA" w:eastAsia="ja-JP"/>
        </w:rPr>
        <w:t xml:space="preserve">es </w:t>
      </w:r>
      <w:r>
        <w:rPr>
          <w:sz w:val="28"/>
          <w:szCs w:val="28"/>
          <w:lang w:val="fr-CA" w:eastAsia="ja-JP"/>
        </w:rPr>
        <w:t xml:space="preserve">représentants </w:t>
      </w:r>
      <w:r w:rsidR="00130B78">
        <w:rPr>
          <w:sz w:val="28"/>
          <w:szCs w:val="28"/>
          <w:lang w:val="fr-CA" w:eastAsia="ja-JP"/>
        </w:rPr>
        <w:t>de la Coalition ont également eu des rencontres personnelles avec trois député(e)s  (</w:t>
      </w:r>
      <w:r w:rsidR="00130B78" w:rsidRPr="00130B78">
        <w:rPr>
          <w:sz w:val="28"/>
          <w:szCs w:val="28"/>
          <w:lang w:val="fr-CA"/>
        </w:rPr>
        <w:t>Peter Stoffer - N</w:t>
      </w:r>
      <w:r w:rsidR="00130B78">
        <w:rPr>
          <w:sz w:val="28"/>
          <w:szCs w:val="28"/>
          <w:lang w:val="fr-CA"/>
        </w:rPr>
        <w:t>PD</w:t>
      </w:r>
      <w:r w:rsidR="00130B78" w:rsidRPr="00130B78">
        <w:rPr>
          <w:sz w:val="28"/>
          <w:szCs w:val="28"/>
          <w:lang w:val="fr-CA"/>
        </w:rPr>
        <w:t>, John McCallum – Lib</w:t>
      </w:r>
      <w:r w:rsidR="00130B78">
        <w:rPr>
          <w:sz w:val="28"/>
          <w:szCs w:val="28"/>
          <w:lang w:val="fr-CA"/>
        </w:rPr>
        <w:t>é</w:t>
      </w:r>
      <w:r w:rsidR="00130B78" w:rsidRPr="00130B78">
        <w:rPr>
          <w:sz w:val="28"/>
          <w:szCs w:val="28"/>
          <w:lang w:val="fr-CA"/>
        </w:rPr>
        <w:t xml:space="preserve">ral </w:t>
      </w:r>
      <w:r w:rsidR="00130B78">
        <w:rPr>
          <w:sz w:val="28"/>
          <w:szCs w:val="28"/>
          <w:lang w:val="fr-CA"/>
        </w:rPr>
        <w:t>et</w:t>
      </w:r>
      <w:r w:rsidR="00130B78" w:rsidRPr="00130B78">
        <w:rPr>
          <w:sz w:val="28"/>
          <w:szCs w:val="28"/>
          <w:lang w:val="fr-CA"/>
        </w:rPr>
        <w:t xml:space="preserve"> Elizabeth May – </w:t>
      </w:r>
      <w:r w:rsidR="00130B78">
        <w:rPr>
          <w:sz w:val="28"/>
          <w:szCs w:val="28"/>
          <w:lang w:val="fr-CA"/>
        </w:rPr>
        <w:t>Parti Vert</w:t>
      </w:r>
      <w:r w:rsidR="00130B78" w:rsidRPr="00130B78">
        <w:rPr>
          <w:sz w:val="28"/>
          <w:szCs w:val="28"/>
          <w:lang w:val="fr-CA"/>
        </w:rPr>
        <w:t>)</w:t>
      </w:r>
      <w:r w:rsidR="00130B78">
        <w:rPr>
          <w:sz w:val="28"/>
          <w:szCs w:val="28"/>
          <w:lang w:val="fr-CA"/>
        </w:rPr>
        <w:t xml:space="preserve"> et ces rencontres ont été des plus positives. Au cours des conversations, la législation a fréquemment été qualifiée de « déplorable » et de « ridicule ». Le comité maintient ses contacts avec MM. Stoffer et McCallum et Mme May.</w:t>
      </w:r>
    </w:p>
    <w:p w14:paraId="26AEC211" w14:textId="77777777" w:rsidR="00130B78" w:rsidRDefault="00130B78" w:rsidP="008F28DD">
      <w:pPr>
        <w:rPr>
          <w:sz w:val="28"/>
          <w:szCs w:val="28"/>
          <w:lang w:val="fr-CA"/>
        </w:rPr>
      </w:pPr>
    </w:p>
    <w:p w14:paraId="64C1E994" w14:textId="3E22D446" w:rsidR="00173F3F" w:rsidRDefault="00130B78" w:rsidP="008F28D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Au cours de ses recherches, la Coalition a mis à jour certains faits intéressants qui </w:t>
      </w:r>
      <w:r w:rsidR="00173F3F">
        <w:rPr>
          <w:sz w:val="28"/>
          <w:szCs w:val="28"/>
          <w:lang w:val="fr-CA"/>
        </w:rPr>
        <w:t xml:space="preserve">montrent à quel point votre vote peut compter lors du prochain scrutin. Ainsi, lors de l’élection fédérale de 2011, 11 des circonscriptions remportées par le gouvernement </w:t>
      </w:r>
      <w:r w:rsidR="00B440E0">
        <w:rPr>
          <w:sz w:val="28"/>
          <w:szCs w:val="28"/>
          <w:lang w:val="fr-CA"/>
        </w:rPr>
        <w:t xml:space="preserve">sortant </w:t>
      </w:r>
      <w:r w:rsidR="00173F3F">
        <w:rPr>
          <w:sz w:val="28"/>
          <w:szCs w:val="28"/>
          <w:lang w:val="fr-CA"/>
        </w:rPr>
        <w:t>l’ont été avec des marges si faibles qu’il aurait suffi que 5 262 personnes dans ces 11 circonscriptions votent autrement pour que le gouvernement les perdent toutes! Dans une circonscription du Québec, la marge de victoire n’était que de 9 voix; dans une de la région de Toronto, elle n’était que de 26 voix.</w:t>
      </w:r>
    </w:p>
    <w:p w14:paraId="4EED874E" w14:textId="77777777" w:rsidR="00173F3F" w:rsidRDefault="00173F3F" w:rsidP="008F28DD">
      <w:pPr>
        <w:rPr>
          <w:sz w:val="28"/>
          <w:szCs w:val="28"/>
          <w:lang w:val="fr-CA"/>
        </w:rPr>
      </w:pPr>
    </w:p>
    <w:p w14:paraId="2894CF23" w14:textId="016AB0C9" w:rsidR="00173F3F" w:rsidRDefault="00173F3F" w:rsidP="008F28D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Un des aspects intéressants de l’élection 2015 vient du fait que </w:t>
      </w:r>
      <w:r w:rsidR="00B440E0">
        <w:rPr>
          <w:sz w:val="28"/>
          <w:szCs w:val="28"/>
          <w:lang w:val="fr-CA"/>
        </w:rPr>
        <w:t xml:space="preserve">dans </w:t>
      </w:r>
      <w:r>
        <w:rPr>
          <w:sz w:val="28"/>
          <w:szCs w:val="28"/>
          <w:lang w:val="fr-CA"/>
        </w:rPr>
        <w:t>110 des 338 circonscriptions</w:t>
      </w:r>
      <w:r w:rsidR="00B440E0">
        <w:rPr>
          <w:sz w:val="28"/>
          <w:szCs w:val="28"/>
          <w:lang w:val="fr-CA"/>
        </w:rPr>
        <w:t>, il n’y aura pas de candidat ayant</w:t>
      </w:r>
      <w:r>
        <w:rPr>
          <w:sz w:val="28"/>
          <w:szCs w:val="28"/>
          <w:lang w:val="fr-CA"/>
        </w:rPr>
        <w:t xml:space="preserve"> « l’avantage du député</w:t>
      </w:r>
      <w:r w:rsidR="00693561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sortant ».</w:t>
      </w:r>
    </w:p>
    <w:p w14:paraId="00833362" w14:textId="77777777" w:rsidR="00173F3F" w:rsidRDefault="00173F3F" w:rsidP="008F28DD">
      <w:pPr>
        <w:rPr>
          <w:sz w:val="28"/>
          <w:szCs w:val="28"/>
          <w:lang w:val="fr-CA"/>
        </w:rPr>
      </w:pPr>
    </w:p>
    <w:p w14:paraId="52485681" w14:textId="0C5A18BE" w:rsidR="00173F3F" w:rsidRDefault="00173F3F" w:rsidP="008F28D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lastRenderedPageBreak/>
        <w:t>Les député(e)s qui se représentent jouissent</w:t>
      </w:r>
      <w:r w:rsidR="00693561">
        <w:rPr>
          <w:sz w:val="28"/>
          <w:szCs w:val="28"/>
          <w:lang w:val="fr-CA"/>
        </w:rPr>
        <w:t xml:space="preserve"> généralement d’avantages, que c</w:t>
      </w:r>
      <w:r>
        <w:rPr>
          <w:sz w:val="28"/>
          <w:szCs w:val="28"/>
          <w:lang w:val="fr-CA"/>
        </w:rPr>
        <w:t xml:space="preserve">e soit </w:t>
      </w:r>
      <w:r w:rsidR="00693561">
        <w:rPr>
          <w:sz w:val="28"/>
          <w:szCs w:val="28"/>
          <w:lang w:val="fr-CA"/>
        </w:rPr>
        <w:t>du fait de leur notoriété et de l’accès à d</w:t>
      </w:r>
      <w:r>
        <w:rPr>
          <w:sz w:val="28"/>
          <w:szCs w:val="28"/>
          <w:lang w:val="fr-CA"/>
        </w:rPr>
        <w:t xml:space="preserve">es ressources, surtout s’ils/elles appartiennent au parti au pouvoir. C’est ce qu’on appelle « l’avantage du député sortant ». Dans les circonscriptions où ce n’est pas le cas, </w:t>
      </w:r>
      <w:r w:rsidR="00693561">
        <w:rPr>
          <w:sz w:val="28"/>
          <w:szCs w:val="28"/>
          <w:lang w:val="fr-CA"/>
        </w:rPr>
        <w:t>tous les</w:t>
      </w:r>
      <w:r>
        <w:rPr>
          <w:sz w:val="28"/>
          <w:szCs w:val="28"/>
          <w:lang w:val="fr-CA"/>
        </w:rPr>
        <w:t xml:space="preserve"> candidat</w:t>
      </w:r>
      <w:r w:rsidR="00693561">
        <w:rPr>
          <w:sz w:val="28"/>
          <w:szCs w:val="28"/>
          <w:lang w:val="fr-CA"/>
        </w:rPr>
        <w:t>s ont des</w:t>
      </w:r>
      <w:r>
        <w:rPr>
          <w:sz w:val="28"/>
          <w:szCs w:val="28"/>
          <w:lang w:val="fr-CA"/>
        </w:rPr>
        <w:t xml:space="preserve"> chance</w:t>
      </w:r>
      <w:r w:rsidR="00693561">
        <w:rPr>
          <w:sz w:val="28"/>
          <w:szCs w:val="28"/>
          <w:lang w:val="fr-CA"/>
        </w:rPr>
        <w:t>s</w:t>
      </w:r>
      <w:r>
        <w:rPr>
          <w:sz w:val="28"/>
          <w:szCs w:val="28"/>
          <w:lang w:val="fr-CA"/>
        </w:rPr>
        <w:t xml:space="preserve"> plus égale</w:t>
      </w:r>
      <w:r w:rsidR="00693561">
        <w:rPr>
          <w:sz w:val="28"/>
          <w:szCs w:val="28"/>
          <w:lang w:val="fr-CA"/>
        </w:rPr>
        <w:t>s d’être élus</w:t>
      </w:r>
      <w:r>
        <w:rPr>
          <w:sz w:val="28"/>
          <w:szCs w:val="28"/>
          <w:lang w:val="fr-CA"/>
        </w:rPr>
        <w:t xml:space="preserve">. </w:t>
      </w:r>
    </w:p>
    <w:p w14:paraId="07898739" w14:textId="77777777" w:rsidR="00173F3F" w:rsidRDefault="00173F3F" w:rsidP="008F28DD">
      <w:pPr>
        <w:rPr>
          <w:sz w:val="28"/>
          <w:szCs w:val="28"/>
          <w:lang w:val="fr-CA"/>
        </w:rPr>
      </w:pPr>
    </w:p>
    <w:p w14:paraId="46E196E9" w14:textId="362C92D9" w:rsidR="00123FCA" w:rsidRDefault="00173F3F" w:rsidP="00123FC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Et si vous vous trouvez dans une telle circonscription, c’est un avantage important pour les électeurs/électrices. Il </w:t>
      </w:r>
      <w:r w:rsidR="00693561">
        <w:rPr>
          <w:sz w:val="28"/>
          <w:szCs w:val="28"/>
          <w:lang w:val="fr-CA"/>
        </w:rPr>
        <w:t xml:space="preserve">est davantage possible pour </w:t>
      </w:r>
      <w:r>
        <w:rPr>
          <w:sz w:val="28"/>
          <w:szCs w:val="28"/>
          <w:lang w:val="fr-CA"/>
        </w:rPr>
        <w:t>vous de changer de représentant(e) à Ottawa.</w:t>
      </w:r>
      <w:bookmarkStart w:id="0" w:name="_GoBack"/>
      <w:bookmarkEnd w:id="0"/>
    </w:p>
    <w:p w14:paraId="6242F06B" w14:textId="1FCD599C" w:rsidR="00173F3F" w:rsidRPr="000A02B3" w:rsidRDefault="00173F3F" w:rsidP="00173F3F">
      <w:pPr>
        <w:rPr>
          <w:sz w:val="28"/>
          <w:szCs w:val="28"/>
          <w:lang w:val="fr-CA"/>
        </w:rPr>
      </w:pPr>
    </w:p>
    <w:p w14:paraId="2524510D" w14:textId="0DF6768E" w:rsidR="00173F3F" w:rsidRPr="00173F3F" w:rsidRDefault="00123FCA" w:rsidP="00173F3F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Nous vous invitons à jeter un coup d’œil régulièrement sur le site de la Coalition. Il contient entre autres des informations sur </w:t>
      </w:r>
      <w:r w:rsidR="00693561">
        <w:rPr>
          <w:sz w:val="28"/>
          <w:szCs w:val="28"/>
          <w:lang w:val="fr-CA"/>
        </w:rPr>
        <w:t>cette cause</w:t>
      </w:r>
      <w:r>
        <w:rPr>
          <w:sz w:val="28"/>
          <w:szCs w:val="28"/>
          <w:lang w:val="fr-CA"/>
        </w:rPr>
        <w:t>, dont vous pouvez vous servir pour</w:t>
      </w:r>
      <w:r w:rsidR="00693561">
        <w:rPr>
          <w:sz w:val="28"/>
          <w:szCs w:val="28"/>
          <w:lang w:val="fr-CA"/>
        </w:rPr>
        <w:t xml:space="preserve"> aborder</w:t>
      </w:r>
      <w:r>
        <w:rPr>
          <w:sz w:val="28"/>
          <w:szCs w:val="28"/>
          <w:lang w:val="fr-CA"/>
        </w:rPr>
        <w:t xml:space="preserve"> le sujet avec les candidat(e)s qui se présente</w:t>
      </w:r>
      <w:r w:rsidR="00693561">
        <w:rPr>
          <w:sz w:val="28"/>
          <w:szCs w:val="28"/>
          <w:lang w:val="fr-CA"/>
        </w:rPr>
        <w:t>raie</w:t>
      </w:r>
      <w:r>
        <w:rPr>
          <w:sz w:val="28"/>
          <w:szCs w:val="28"/>
          <w:lang w:val="fr-CA"/>
        </w:rPr>
        <w:t>nt à votre porte pour solliciter votre appui.</w:t>
      </w:r>
    </w:p>
    <w:sectPr w:rsidR="00173F3F" w:rsidRPr="00173F3F" w:rsidSect="00D81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D0"/>
    <w:rsid w:val="00007380"/>
    <w:rsid w:val="00014D67"/>
    <w:rsid w:val="0006144A"/>
    <w:rsid w:val="00065D6B"/>
    <w:rsid w:val="000E362C"/>
    <w:rsid w:val="00123FCA"/>
    <w:rsid w:val="00130B78"/>
    <w:rsid w:val="0013418E"/>
    <w:rsid w:val="00173F3F"/>
    <w:rsid w:val="00191C3F"/>
    <w:rsid w:val="001D3A60"/>
    <w:rsid w:val="001E12A1"/>
    <w:rsid w:val="00285989"/>
    <w:rsid w:val="002B0B27"/>
    <w:rsid w:val="002D5FF1"/>
    <w:rsid w:val="0032268A"/>
    <w:rsid w:val="003420D2"/>
    <w:rsid w:val="003665EC"/>
    <w:rsid w:val="003B628B"/>
    <w:rsid w:val="003E4BCC"/>
    <w:rsid w:val="003F1760"/>
    <w:rsid w:val="00414839"/>
    <w:rsid w:val="0044081A"/>
    <w:rsid w:val="0047260F"/>
    <w:rsid w:val="005753A3"/>
    <w:rsid w:val="005754FE"/>
    <w:rsid w:val="005D05E7"/>
    <w:rsid w:val="00665D3F"/>
    <w:rsid w:val="00677092"/>
    <w:rsid w:val="00693561"/>
    <w:rsid w:val="006F626F"/>
    <w:rsid w:val="008E703A"/>
    <w:rsid w:val="008F28DD"/>
    <w:rsid w:val="008F3F7A"/>
    <w:rsid w:val="009449D0"/>
    <w:rsid w:val="00951C77"/>
    <w:rsid w:val="009836E8"/>
    <w:rsid w:val="009C0FF5"/>
    <w:rsid w:val="009F7D5E"/>
    <w:rsid w:val="00A055F8"/>
    <w:rsid w:val="00A12EED"/>
    <w:rsid w:val="00A63679"/>
    <w:rsid w:val="00A70316"/>
    <w:rsid w:val="00A70B66"/>
    <w:rsid w:val="00B11587"/>
    <w:rsid w:val="00B440E0"/>
    <w:rsid w:val="00B5463B"/>
    <w:rsid w:val="00B55276"/>
    <w:rsid w:val="00BC0744"/>
    <w:rsid w:val="00C075A3"/>
    <w:rsid w:val="00C627D2"/>
    <w:rsid w:val="00C72EFB"/>
    <w:rsid w:val="00C8520B"/>
    <w:rsid w:val="00D516F6"/>
    <w:rsid w:val="00D61999"/>
    <w:rsid w:val="00D81F6C"/>
    <w:rsid w:val="00DE7A82"/>
    <w:rsid w:val="00E00104"/>
    <w:rsid w:val="00E52FDC"/>
    <w:rsid w:val="00E84A41"/>
    <w:rsid w:val="00EF3F87"/>
    <w:rsid w:val="00F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E3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E12A1"/>
    <w:pPr>
      <w:framePr w:w="7920" w:h="1980" w:hRule="exact" w:hSpace="180" w:wrap="auto" w:hAnchor="page" w:xAlign="center" w:yAlign="bottom"/>
      <w:ind w:left="2880"/>
    </w:pPr>
    <w:rPr>
      <w:rFonts w:ascii="Lucida Handwriting" w:eastAsiaTheme="majorEastAsia" w:hAnsi="Lucida Handwriting" w:cstheme="majorBidi"/>
      <w:sz w:val="22"/>
      <w:lang w:val="en-CA"/>
    </w:rPr>
  </w:style>
  <w:style w:type="paragraph" w:styleId="EnvelopeReturn">
    <w:name w:val="envelope return"/>
    <w:basedOn w:val="Normal"/>
    <w:uiPriority w:val="99"/>
    <w:semiHidden/>
    <w:unhideWhenUsed/>
    <w:rsid w:val="003665EC"/>
    <w:rPr>
      <w:rFonts w:asciiTheme="majorHAnsi" w:eastAsiaTheme="majorEastAsia" w:hAnsiTheme="majorHAnsi" w:cstheme="majorBidi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449D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4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5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4FE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4FE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F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E12A1"/>
    <w:pPr>
      <w:framePr w:w="7920" w:h="1980" w:hRule="exact" w:hSpace="180" w:wrap="auto" w:hAnchor="page" w:xAlign="center" w:yAlign="bottom"/>
      <w:ind w:left="2880"/>
    </w:pPr>
    <w:rPr>
      <w:rFonts w:ascii="Lucida Handwriting" w:eastAsiaTheme="majorEastAsia" w:hAnsi="Lucida Handwriting" w:cstheme="majorBidi"/>
      <w:sz w:val="22"/>
      <w:lang w:val="en-CA"/>
    </w:rPr>
  </w:style>
  <w:style w:type="paragraph" w:styleId="EnvelopeReturn">
    <w:name w:val="envelope return"/>
    <w:basedOn w:val="Normal"/>
    <w:uiPriority w:val="99"/>
    <w:semiHidden/>
    <w:unhideWhenUsed/>
    <w:rsid w:val="003665EC"/>
    <w:rPr>
      <w:rFonts w:asciiTheme="majorHAnsi" w:eastAsiaTheme="majorEastAsia" w:hAnsiTheme="majorHAnsi" w:cstheme="majorBidi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449D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4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5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4FE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4FE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F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quitedespensions-cepcs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Simpson</dc:creator>
  <cp:lastModifiedBy>Rick Inglis</cp:lastModifiedBy>
  <cp:revision>4</cp:revision>
  <dcterms:created xsi:type="dcterms:W3CDTF">2015-08-19T05:25:00Z</dcterms:created>
  <dcterms:modified xsi:type="dcterms:W3CDTF">2015-08-19T05:26:00Z</dcterms:modified>
</cp:coreProperties>
</file>